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EE" w:rsidRPr="003630EE" w:rsidRDefault="003630EE" w:rsidP="003630EE">
      <w:pPr>
        <w:shd w:val="clear" w:color="auto" w:fill="FFFFFF"/>
        <w:spacing w:after="518" w:line="449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37"/>
          <w:szCs w:val="37"/>
        </w:rPr>
      </w:pPr>
      <w:r w:rsidRPr="003630EE">
        <w:rPr>
          <w:rFonts w:ascii="Inter" w:eastAsia="Times New Roman" w:hAnsi="Inter" w:cs="Times New Roman"/>
          <w:b/>
          <w:bCs/>
          <w:color w:val="101010"/>
          <w:kern w:val="36"/>
          <w:sz w:val="37"/>
          <w:szCs w:val="37"/>
        </w:rPr>
        <w:t>Памятка для населения по африканской чуме свиней</w:t>
      </w:r>
    </w:p>
    <w:p w:rsidR="003630EE" w:rsidRPr="003630EE" w:rsidRDefault="003630EE" w:rsidP="003630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Африканская чума свиней (лат.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Pestis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africana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suum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), африканская лихорадка, восточноафриканская чума, болезнь Монтгомери— </w:t>
      </w:r>
      <w:proofErr w:type="spellStart"/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вы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сококонтагиозная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вирусная болезнь свиней, характеризующаяся лихорадкой, цианозом кожи и обширными геморрагиями во внутренних органах. Относится к списку A согласно Международной классификации заразных болезней животных. Для человека африканская чума свиней опасности не представляет!!! Употреблять в пищу свинину безопасно, поскольку вирус погибает при термической обработке в 70 градусов.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Возбудитель африканской чумы свиней — ДНК-содержащий вирус семейства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Asfarviridae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, рода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Asfivirus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;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Установлено несколько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сероиммун</w:t>
      </w: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о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и генотипов вируса африканской чумы свиней. Его обнаруживают в крови, лимфе, во внутренних органах, секретах и экскретах больных животных. Вирус устойчив к высушиванию и гниению; при температуре 60°C инактивируется в течение 10 минут.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Самая большая опасность этого заболевания состоит в следующем: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Вакцины и методов лечения не существует.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Все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свинопоголовье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, куда попадает вирус, погибает.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В естественных условиях к африканской чуме свиней восприимчивы домашние и дикие свиньи всех возрастов. Заболевание сопровождается лихорадкой, параличами конечностей, септико-геморрагическими явлениями. Источник возбудителя инфекции — больные животные и вирусоносители. Заражение здоровых свиней происходит при совместном содержании с инфицированными вирусоносителями. Факторы передачи возбудителя — корм, пастбища, транспортные средства, загрязнённые выделениями больных животных. Использование в корм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необезвреженных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столовых отходов способствует распространению возбудителя. Механическими переносчиками вируса могут быть птицы, люди, домашние и дикие животные, грызуны, накожные паразиты (некоторые виды клещей,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зоофильные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мухи, вши), бывшие в контакте с больными и павшими свиньями. Резервуарами вируса в природе являются африканские дикие свиньи и клещи рода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орнитодорос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. Инкубационный период заболевания зависит от количества поступивших в организм микроорганизмов, состояния животного, тяжести течения и может продолжаться от 2 до 6 суток.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Оздоровительные мероприятия сводятся к следующему: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lastRenderedPageBreak/>
        <w:t xml:space="preserve">В эпизоотическом очаге (это отдельный двор, часть населенного пункта, ферма, где обнаружены больные животные) все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свинопоголовье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умерщвляется бескровным методом и сжигается.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В первой угрожаемой зоне (в радиусе 5 км вокруг эпизоотического очага) – поголовный убой всех свиней на мясокомбинате с выработкой </w:t>
      </w: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варенных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колбас или консервов. Запрещается продажа на рынках продуктов животноводства всех видов и вывоз за его пределы в течение всего срока карантина (30 дней с момента убоя всех свиней и проведения комплекса ветеринарно-санитарных мероприятий), а также в последующие 6 месяцев - свиней и продукции свиноводства.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Во второй угрожаемой зоне </w:t>
      </w: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( 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в радиусе 100 км вокруг первой угрожаемой зоны) запрещается торговля продукцией свиноводства на рынках, проведение ярмарок, выставок.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Разведение свиней в эпизоотическом очаге и первой угрожаемой зоне разрешается только через год после снятия карантина.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 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Владельцам личных подсобных хозяйств, в которых имеется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свинопоголовье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предоставлять поголовье свиней для проводимых ветслужбой вакцинаций (против классической чумы свиней, </w:t>
      </w: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рожи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);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содержать поголовье только </w:t>
      </w: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закрытым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(в базах, сараях), не допускать свободного выгула свиней на территории населённых пунктов, особенно в лесной зоне;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ежедекадно обрабатывать свиней и помещение для их содержания от кровососущих насекомых </w:t>
      </w: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( 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клещей, вшей, блох), постоянно вести борьбу с грызунами;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не завозить свиней без согласования с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Госветслужбой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не использовать </w:t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необезвреженные</w:t>
      </w:r>
      <w:proofErr w:type="spell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корма животного происхождения, особенно боенские отходы в рационах свиней;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ограничить связи с неблагополучными территориями;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немедленно сообщать </w:t>
      </w: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о</w:t>
      </w:r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 xml:space="preserve"> всех случаях заболевания свиней в государственные ветеринарные учреждения по зонам обслуживания.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 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lastRenderedPageBreak/>
        <w:t>НЕ ДОПУСКАТЬ: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 свободного выгула свиней из помещений;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 контакта свиней с другими животными и посторонними лицами, с </w:t>
      </w: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br/>
        <w:t>синантропной птицей, применять сплошные ограждения, специальные сетки и </w:t>
      </w: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br/>
      </w:r>
      <w:proofErr w:type="spell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т</w:t>
      </w:r>
      <w:proofErr w:type="gramStart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.д</w:t>
      </w:r>
      <w:proofErr w:type="spellEnd"/>
      <w:proofErr w:type="gramEnd"/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-приобретение, ввоз и вывоз свиней за пределы своего хозяйства без ветеринарного </w:t>
      </w: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br/>
        <w:t>осмотра.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ПОСТОЯННО ВЫПОЛНЯТЬ: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 для кормления и ухода за свиньями иметь отдельную обувь и одежду;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 в случае появления заболевания свиней и их гибели НЕМЕДЛЕННО обратиться в ветеринарную службу, сообщить об этом в администрацию сельского поселения;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 не выбрасывать трупы животных, отходы от их содержания и выработки на свалки, обочины и другие места;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 проводить утилизацию в местах, определенных администрацией сельских поселений;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- не ввозить свиней без разрешения ветеринарной службы.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Помнить:</w:t>
      </w:r>
    </w:p>
    <w:p w:rsidR="003630EE" w:rsidRPr="003630EE" w:rsidRDefault="003630EE" w:rsidP="003630EE">
      <w:pPr>
        <w:shd w:val="clear" w:color="auto" w:fill="FFFFFF"/>
        <w:spacing w:after="100" w:afterAutospacing="1" w:line="346" w:lineRule="atLeast"/>
        <w:rPr>
          <w:rFonts w:ascii="Inter" w:eastAsia="Times New Roman" w:hAnsi="Inter" w:cs="Times New Roman"/>
          <w:color w:val="101010"/>
          <w:sz w:val="23"/>
          <w:szCs w:val="23"/>
        </w:rPr>
      </w:pPr>
      <w:r w:rsidRPr="003630EE">
        <w:rPr>
          <w:rFonts w:ascii="Inter" w:eastAsia="Times New Roman" w:hAnsi="Inter" w:cs="Times New Roman"/>
          <w:color w:val="101010"/>
          <w:sz w:val="23"/>
          <w:szCs w:val="23"/>
        </w:rPr>
        <w:t>Выполнение Вами требований и рекомендаций позволит избежать заноса АЧС на территорию Ваших подворий, сохранит свиней от заболевания и предотвратит экономические убытки.</w:t>
      </w:r>
    </w:p>
    <w:p w:rsidR="009D016B" w:rsidRDefault="009D016B"/>
    <w:sectPr w:rsidR="009D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630EE"/>
    <w:rsid w:val="003630EE"/>
    <w:rsid w:val="009D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3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94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2024-10-16T04:56:00Z</dcterms:created>
  <dcterms:modified xsi:type="dcterms:W3CDTF">2024-10-16T04:57:00Z</dcterms:modified>
</cp:coreProperties>
</file>