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886438">
        <w:rPr>
          <w:rFonts w:ascii="Times New Roman" w:hAnsi="Times New Roman" w:cs="Times New Roman"/>
          <w:b/>
          <w:color w:val="000000"/>
          <w:sz w:val="28"/>
          <w:szCs w:val="28"/>
        </w:rPr>
        <w:t>КОЛБАСИНСКОГО</w:t>
      </w:r>
      <w:r w:rsidRPr="00A20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C63" w:rsidRPr="00A20C63" w:rsidRDefault="00A20C63" w:rsidP="008864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6438">
        <w:rPr>
          <w:rFonts w:ascii="Times New Roman" w:hAnsi="Times New Roman" w:cs="Times New Roman"/>
          <w:color w:val="000000"/>
          <w:sz w:val="28"/>
          <w:szCs w:val="28"/>
        </w:rPr>
        <w:t>30.07.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2019 г.                                                 </w:t>
      </w:r>
      <w:r w:rsidR="008864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           № </w:t>
      </w:r>
      <w:r w:rsidR="00886438">
        <w:rPr>
          <w:rFonts w:ascii="Times New Roman" w:hAnsi="Times New Roman" w:cs="Times New Roman"/>
          <w:color w:val="000000"/>
          <w:sz w:val="28"/>
          <w:szCs w:val="28"/>
        </w:rPr>
        <w:t>32/1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составления и ведения сводной бюджетной росписи местного бюджета муниципального образования </w:t>
      </w:r>
      <w:proofErr w:type="spellStart"/>
      <w:r w:rsidR="00886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</w:p>
    <w:p w:rsidR="00A20C63" w:rsidRPr="00A20C63" w:rsidRDefault="00A20C63" w:rsidP="00A2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0C63" w:rsidRPr="00A20C63" w:rsidRDefault="00A20C63" w:rsidP="008864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217 и 219.1 </w:t>
      </w:r>
      <w:hyperlink r:id="rId4" w:history="1">
        <w:r w:rsidRPr="00886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Бюджетного кодекса</w:t>
        </w:r>
      </w:hyperlink>
      <w:r w:rsidRPr="00A20C63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 и в целях организации ис</w:t>
      </w:r>
      <w:r w:rsidR="00886438">
        <w:rPr>
          <w:rFonts w:ascii="Times New Roman" w:hAnsi="Times New Roman" w:cs="Times New Roman"/>
          <w:color w:val="000000"/>
          <w:sz w:val="28"/>
          <w:szCs w:val="28"/>
        </w:rPr>
        <w:t xml:space="preserve">полнения бюджета  </w:t>
      </w:r>
      <w:proofErr w:type="spellStart"/>
      <w:r w:rsidR="00886438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="00886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(далее– </w:t>
      </w:r>
      <w:proofErr w:type="gram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gramEnd"/>
      <w:r w:rsidRPr="00A20C63">
        <w:rPr>
          <w:rFonts w:ascii="Times New Roman" w:hAnsi="Times New Roman" w:cs="Times New Roman"/>
          <w:color w:val="000000"/>
          <w:sz w:val="28"/>
          <w:szCs w:val="28"/>
        </w:rPr>
        <w:t>стного бюджета) по расходам и источникам финансиро</w:t>
      </w:r>
      <w:r w:rsidR="00886438">
        <w:rPr>
          <w:rFonts w:ascii="Times New Roman" w:hAnsi="Times New Roman" w:cs="Times New Roman"/>
          <w:color w:val="000000"/>
          <w:sz w:val="28"/>
          <w:szCs w:val="28"/>
        </w:rPr>
        <w:t>вания дефицита местного бюджета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886438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A20C63" w:rsidRPr="00A20C63" w:rsidRDefault="00A20C63" w:rsidP="00A20C6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20C63" w:rsidRPr="00A20C63" w:rsidRDefault="00A20C63" w:rsidP="008864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составления и ведения сводной бюджетной росписи местного бюджета муниципального образования </w:t>
      </w:r>
      <w:proofErr w:type="spellStart"/>
      <w:r w:rsidR="00886438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C63" w:rsidRPr="00A20C63" w:rsidRDefault="00A20C63" w:rsidP="00886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>2. Постановл</w:t>
      </w:r>
      <w:r w:rsidR="00886438">
        <w:rPr>
          <w:rFonts w:ascii="Times New Roman" w:hAnsi="Times New Roman" w:cs="Times New Roman"/>
          <w:color w:val="000000"/>
          <w:sz w:val="28"/>
          <w:szCs w:val="28"/>
        </w:rPr>
        <w:t xml:space="preserve">ение администрации </w:t>
      </w:r>
      <w:proofErr w:type="spellStart"/>
      <w:r w:rsidR="00886438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 w:rsidR="00DC4A16">
        <w:rPr>
          <w:rFonts w:ascii="Times New Roman" w:hAnsi="Times New Roman" w:cs="Times New Roman"/>
          <w:color w:val="000000"/>
          <w:sz w:val="28"/>
          <w:szCs w:val="28"/>
        </w:rPr>
        <w:t>07.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12.2018 г. № </w:t>
      </w:r>
      <w:r w:rsidR="00DC4A16">
        <w:rPr>
          <w:rFonts w:ascii="Times New Roman" w:hAnsi="Times New Roman" w:cs="Times New Roman"/>
          <w:color w:val="000000"/>
          <w:sz w:val="28"/>
          <w:szCs w:val="28"/>
        </w:rPr>
        <w:t xml:space="preserve">43 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составления, утверждения и ведения сводной бюджетной росписи  бюджета  </w:t>
      </w:r>
      <w:proofErr w:type="spellStart"/>
      <w:r w:rsidR="00886438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 бюджетных росписей главных распорядителей средств местного бюджета  (главных администраторов источников финансирования дефицита  местного бюджета</w:t>
      </w:r>
      <w:proofErr w:type="gram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20C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0C63">
        <w:rPr>
          <w:rFonts w:ascii="Times New Roman" w:hAnsi="Times New Roman" w:cs="Times New Roman"/>
          <w:sz w:val="28"/>
          <w:szCs w:val="28"/>
        </w:rPr>
        <w:t xml:space="preserve"> п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>ризнать утратившими силу.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20C6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C4A16">
        <w:rPr>
          <w:rFonts w:ascii="Times New Roman" w:hAnsi="Times New Roman" w:cs="Times New Roman"/>
          <w:color w:val="000000"/>
          <w:sz w:val="28"/>
          <w:szCs w:val="28"/>
        </w:rPr>
        <w:t>с 01.08.2019 года.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20C63" w:rsidRPr="00A20C63" w:rsidRDefault="00DC4A16" w:rsidP="00A20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20C63"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A20C63" w:rsidRPr="00A20C6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20C63"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20C63" w:rsidRPr="00A20C63" w:rsidRDefault="00A20C63" w:rsidP="00A20C6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20C63" w:rsidRPr="00A20C63" w:rsidRDefault="00A20C63" w:rsidP="00A20C6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20C63" w:rsidRPr="00A20C63" w:rsidRDefault="00A20C63" w:rsidP="00A20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86438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20C63" w:rsidRPr="00A20C63" w:rsidRDefault="00A20C63" w:rsidP="00A20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0C63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DC4A16">
        <w:rPr>
          <w:rFonts w:ascii="Times New Roman" w:hAnsi="Times New Roman" w:cs="Times New Roman"/>
          <w:color w:val="000000"/>
          <w:sz w:val="28"/>
          <w:szCs w:val="28"/>
        </w:rPr>
        <w:t>области                           А.Е</w:t>
      </w:r>
      <w:r w:rsidRPr="00A20C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C4A16">
        <w:rPr>
          <w:rFonts w:ascii="Times New Roman" w:hAnsi="Times New Roman" w:cs="Times New Roman"/>
          <w:color w:val="000000"/>
          <w:sz w:val="28"/>
          <w:szCs w:val="28"/>
        </w:rPr>
        <w:t>Гладких</w:t>
      </w:r>
      <w:proofErr w:type="gramEnd"/>
    </w:p>
    <w:p w:rsidR="00A20C63" w:rsidRPr="00A20C63" w:rsidRDefault="00A20C63" w:rsidP="00A20C6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20C63" w:rsidRPr="00A20C63" w:rsidRDefault="00A20C63" w:rsidP="00A20C6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0C6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20C63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Постановлением </w:t>
      </w: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 xml:space="preserve">     администрации </w:t>
      </w:r>
      <w:proofErr w:type="spellStart"/>
      <w:r w:rsidR="00886438">
        <w:rPr>
          <w:rFonts w:ascii="Times New Roman" w:hAnsi="Times New Roman" w:cs="Times New Roman"/>
          <w:bCs/>
          <w:sz w:val="28"/>
          <w:szCs w:val="28"/>
        </w:rPr>
        <w:t>Колбасинского</w:t>
      </w:r>
      <w:proofErr w:type="spellEnd"/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сельсовета </w:t>
      </w:r>
      <w:proofErr w:type="spellStart"/>
      <w:r w:rsidRPr="00A20C63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Новосибирской области</w:t>
      </w: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от  30.07.2019г.   № 3</w:t>
      </w:r>
      <w:r w:rsidR="00550A1D">
        <w:rPr>
          <w:rFonts w:ascii="Times New Roman" w:hAnsi="Times New Roman" w:cs="Times New Roman"/>
          <w:bCs/>
          <w:sz w:val="28"/>
          <w:szCs w:val="28"/>
        </w:rPr>
        <w:t>2/1</w:t>
      </w: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20C63" w:rsidRPr="00A20C63" w:rsidRDefault="00A20C63" w:rsidP="00A20C63">
      <w:pPr>
        <w:widowControl w:val="0"/>
        <w:tabs>
          <w:tab w:val="left" w:pos="2255"/>
          <w:tab w:val="center" w:pos="538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20C63" w:rsidRPr="00A20C63" w:rsidRDefault="00A20C63" w:rsidP="00A20C63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ПОРЯДОК</w:t>
      </w:r>
    </w:p>
    <w:p w:rsidR="00A20C63" w:rsidRPr="00A20C63" w:rsidRDefault="00A20C63" w:rsidP="00A2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C63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сводной бюджетной росписи местного бюджета муниципального образования </w:t>
      </w:r>
      <w:proofErr w:type="spellStart"/>
      <w:r w:rsidR="00886438">
        <w:rPr>
          <w:rFonts w:ascii="Times New Roman" w:hAnsi="Times New Roman" w:cs="Times New Roman"/>
          <w:b/>
          <w:bCs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</w:p>
    <w:p w:rsidR="00A20C63" w:rsidRPr="00A20C63" w:rsidRDefault="00A20C63" w:rsidP="00A20C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составления и ведения сводной бюджетной росписи бюджета муниципального образования </w:t>
      </w:r>
      <w:proofErr w:type="spellStart"/>
      <w:r w:rsidR="00886438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далее соответственно – сводная бюджетная роспись, местный бюджет),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источников), а также порядок утверждения, доведения, изменения лимитов бюджетных обязательств в целях организации исполнения местного бюджета по расходам и источникам финансирования дефицита бюджета.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удаленном рабочем месте автоматизированной системе «Бюджет» (далее соответственно –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УРМ АС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«Бюджет») с использованием квалифицированной электронной подписи (далее – ЭП).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C63">
        <w:rPr>
          <w:rFonts w:ascii="Times New Roman" w:eastAsia="Calibri" w:hAnsi="Times New Roman" w:cs="Times New Roman"/>
          <w:sz w:val="28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A20C63" w:rsidRPr="00A20C63" w:rsidRDefault="00A20C63" w:rsidP="00A20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>1. Составление, утверждение сводной бюджетной росписи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>и доведение ее показателей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lastRenderedPageBreak/>
        <w:t>3. Сводная бюджетная роспись составляется финансовым органом муниципального образования, либо уполномоченным сотруднико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В состав сводной бюджетной росписи включаются: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средств;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разделов, подразделов, целевых статей;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групп и подгрупп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20C63">
        <w:rPr>
          <w:rFonts w:ascii="Times New Roman" w:hAnsi="Times New Roman" w:cs="Times New Roman"/>
          <w:sz w:val="28"/>
          <w:szCs w:val="28"/>
        </w:rPr>
        <w:t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 и группы источников финансирования дефицита местного бюджета «Изменение остатков средств на счетах по учету средств бюджетов» (далее – группа источников).</w:t>
      </w:r>
      <w:proofErr w:type="gramEnd"/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Показатели (изменения показателей) бюджетных ассигнований по источникам финансирования дефицита местного бюджета группы источников «Изменение остатков средств на счетах по учету средств бюджетов» формируются в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УРМ АС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«Бюджет» автоматически и не доводятся до главных администраторов источников.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5. 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7. Утвержденная сводная бюджетная роспись подлежит размещению                         на официальном сайте органов местного самоуправления не позднее15января очередного финансового года.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Формирование, утверждение и доведение </w:t>
      </w:r>
      <w:r w:rsidRPr="00A20C63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8. Лимиты бюджетных обязательств составляются финансовым органом по форме согласно приложению № 4 к настоящему Порядку в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разрезе: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средств;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разделов, подразделов, целевых статей;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групп, подгрупп и элементов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.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бюджета.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10. До начала очередного финансового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годаруководителем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ab/>
        <w:t>финансового органа муниципального образования утверждаются лимиты бюджетных обязательств,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20C63">
        <w:rPr>
          <w:rFonts w:ascii="Times New Roman" w:hAnsi="Times New Roman" w:cs="Times New Roman"/>
          <w:sz w:val="28"/>
          <w:szCs w:val="28"/>
        </w:rPr>
        <w:t>11. До начала очередного финансового года не утверждаются лимиты бюджетных обязательств: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2) по расходам бюджета на исполнение принятых в соответствии с решением о местном бюджете расходных обязательств, в целях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которых бюджету предоставляются целевые межбюджетные трансферты из бюджета другого уровня;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3) по расходам местного бюджета, осуществляемых за счет целевых межбюджетных трансфертов, предоставляемых из областного бюджета Новосибирской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оведение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по которым осуществляется соответствующему главному распорядителю средств областного бюджета Новосибирской области (далее – главный распорядитель средств областного бюджета)при выполнении условий, предусмотренных законом об областном бюджете Новосибирской области или в соответствии с решением Правительства Новосибирской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области</w:t>
      </w:r>
      <w:r w:rsidRPr="00A20C6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spellEnd"/>
      <w:r w:rsidRPr="00A20C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по предложению главного распорядителя средств областного бюджета.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едений, подтверждающих выполнение соответствующих условий, предусмотренных Решением о местном бюджете.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и районного бюджета, и (или) правового акта, определяющего долю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бюджета или областного и районного бюджета, и (или) заключения Администрацией муниципального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образованиясоглашения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с областным и районным органом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о предоставлении указанного межбюджетного трансферта.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14. </w:t>
      </w:r>
      <w:r w:rsidRPr="00A20C6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A20C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утверждаются в течение десяти рабочих дней со </w:t>
      </w:r>
      <w:proofErr w:type="spellStart"/>
      <w:r w:rsidRPr="00A20C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дня</w:t>
      </w:r>
      <w:r w:rsidRPr="00A20C63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соглашения с областным органом исполнительной власти о предоставлении целевого межбюджетного трансферта.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3. Ведение сводной бюджетной росписи и изменение лимитов бюджетных обязательств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C63">
        <w:rPr>
          <w:rFonts w:ascii="Times New Roman" w:hAnsi="Times New Roman" w:cs="Times New Roman"/>
          <w:sz w:val="28"/>
          <w:szCs w:val="28"/>
        </w:rPr>
        <w:t>16. </w:t>
      </w:r>
      <w:r w:rsidRPr="00A20C63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местном бюджете изменения в сводную </w:t>
      </w:r>
      <w:r w:rsidRPr="00A20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бюджетную роспись </w:t>
      </w:r>
      <w:r w:rsidRPr="00A20C63">
        <w:rPr>
          <w:rFonts w:ascii="Times New Roman" w:hAnsi="Times New Roman" w:cs="Times New Roman"/>
          <w:sz w:val="28"/>
          <w:szCs w:val="28"/>
        </w:rPr>
        <w:t>финансовым органом вносятся: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по основаниям, установленным бюджетным законодательством Российской Федерации;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по дополнительным основаниям, предусмотренным Решением о местном бюджете.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17.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 финансовым органом.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18.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19.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A20C63">
        <w:rPr>
          <w:rFonts w:ascii="Times New Roman" w:hAnsi="Times New Roman" w:cs="Times New Roman"/>
          <w:sz w:val="28"/>
          <w:szCs w:val="28"/>
        </w:rPr>
        <w:t>20. После внесения соответствующих изменений в сводную бюджетную роспись и лимиты бюджетных обязательств финансовый орган в течение срока, указанного в пункте 19</w:t>
      </w:r>
      <w:r w:rsidRPr="00A20C63">
        <w:rPr>
          <w:rFonts w:ascii="Times New Roman" w:hAnsi="Times New Roman" w:cs="Times New Roman"/>
          <w:sz w:val="28"/>
          <w:szCs w:val="28"/>
        </w:rPr>
        <w:tab/>
        <w:t xml:space="preserve"> настоящего Порядка, осуществляет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доведение до главных распорядителей средств и (или) главных администраторов источников уведомлений: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об изменении бюджетных ассигнований – по форме согласно приложению № 6 к настоящему Порядку (далее – Уведомление об изменении бюджетных ассигнований);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– по форме согласно приложению № 7 к настоящему Порядку (далее – Уведомление об изменении лимитов бюджетных обязательств);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8 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21.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22.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росписи, которое включает: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</w:t>
      </w:r>
      <w:r w:rsidRPr="00A20C63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="00550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принятое обязательство о недопущении образования кредиторской задолженности по уменьшаемым расходам;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органа местного самоуправления о выделении средств из резервного фонда муниципальным образованиям, судебных актов, исполнительных документов.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A20C63">
        <w:rPr>
          <w:rFonts w:ascii="Times New Roman" w:hAnsi="Times New Roman" w:cs="Times New Roman"/>
          <w:sz w:val="28"/>
          <w:szCs w:val="28"/>
        </w:rPr>
        <w:t>23.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 xml:space="preserve">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обязательств, проверяются в течение десяти рабочих дней со дня их поступления. В течение данного срока </w:t>
      </w:r>
      <w:r w:rsidRPr="00A20C63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A20C63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: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24.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A20C63" w:rsidRPr="00A20C63" w:rsidRDefault="00A20C63" w:rsidP="00550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пунктом </w:t>
      </w:r>
      <w:hyperlink r:id="rId5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550A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550A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A20C6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25.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26.В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6" w:anchor="Par1040" w:tooltip="                               Уведомление N" w:history="1">
        <w:r w:rsidRPr="00550A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7" w:anchor="Par1131" w:tooltip="                               Уведомление N" w:history="1">
        <w:r w:rsidRPr="00550A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27. В случае принятия финансовым органом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28. Главный распорядитель сре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ечение двух рабочих дней доводит </w:t>
      </w:r>
      <w:hyperlink r:id="rId8" w:anchor="Par1040" w:tooltip="                               Уведомление N" w:history="1">
        <w:r w:rsidRPr="00A20C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подведомственных  получателей средств местного бюджета. 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29. 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федерального, областного или районного бюджетов,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  <w:proofErr w:type="gramEnd"/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C63">
        <w:rPr>
          <w:rFonts w:ascii="Times New Roman" w:hAnsi="Times New Roman" w:cs="Times New Roman"/>
          <w:sz w:val="28"/>
          <w:szCs w:val="28"/>
        </w:rPr>
        <w:t>1)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уведомления о предоставлении из федерального,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областного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или районного бюджетов субсидий, субвенций, иных межбюджетных трансфертов, имеющих целевое назначение;</w:t>
      </w:r>
      <w:proofErr w:type="gramEnd"/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</w:t>
      </w:r>
      <w:hyperlink r:id="rId9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A20C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3)нормативных правовых актов субъекта Российской Федерации, устанавливающих распределение субсидий, субвенций и иных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трансфертов, предоставляемых местному бюджету из областного и районного бюджета, безвозмездных поступлений в местный бюджет от физических и юридических лиц, имеющих целевое назначение, сверх объемов, утвержденных решением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оместномбюджете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>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C63">
        <w:rPr>
          <w:rFonts w:ascii="Times New Roman" w:hAnsi="Times New Roman" w:cs="Times New Roman"/>
          <w:sz w:val="28"/>
          <w:szCs w:val="28"/>
        </w:rPr>
        <w:t>30.При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муниципального имущества, в финансовый орган дополнительно к предложению о внесении изменений в показатели сводной бюджетной росписи и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лимиты бюджетных обязатель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едставляется </w:t>
      </w:r>
      <w:hyperlink r:id="rId10" w:anchor="Par1455" w:tooltip="Акт" w:history="1">
        <w:r w:rsidRPr="00550A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Акт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по форме согласно приложению № 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31. 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  <w:proofErr w:type="gramEnd"/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изменение функций и полномочий администраторов бюджетных средств, а также в связи с передачей муниципального имущества;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перераспределение бюджетных ассигнований между главными распорядителями средств по основаниям, установленным решением о местном бюджете (в пределах объема бюджетных ассигнований);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32. 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федерального, областного и районного бюджетов, на основании уведомления об уточнении произведенных ранее платежей.</w:t>
      </w:r>
      <w:proofErr w:type="gramEnd"/>
    </w:p>
    <w:p w:rsidR="00A20C63" w:rsidRPr="00A20C63" w:rsidRDefault="00A20C63" w:rsidP="00A2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недопущения превышения кассового расхода средств местного бюджета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.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C63" w:rsidRPr="00A20C63" w:rsidRDefault="00A20C63" w:rsidP="00A20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bCs/>
          <w:sz w:val="28"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A20C63">
        <w:rPr>
          <w:rFonts w:ascii="Times New Roman" w:hAnsi="Times New Roman" w:cs="Times New Roman"/>
          <w:sz w:val="28"/>
          <w:szCs w:val="28"/>
        </w:rPr>
        <w:t>33. Внесение изменений в лимиты бюджетных обязательств без изменения бюджетных ассигнований производится в случаях: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A20C63">
        <w:rPr>
          <w:rFonts w:ascii="Times New Roman" w:hAnsi="Times New Roman" w:cs="Times New Roman"/>
          <w:sz w:val="28"/>
          <w:szCs w:val="28"/>
        </w:rPr>
        <w:lastRenderedPageBreak/>
        <w:t xml:space="preserve">1) перераспределения средств местного бюджета в рамках исполнения одного расходного обязательства между элементами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местного бюджета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A20C63">
        <w:rPr>
          <w:rFonts w:ascii="Times New Roman" w:hAnsi="Times New Roman" w:cs="Times New Roman"/>
          <w:sz w:val="28"/>
          <w:szCs w:val="28"/>
        </w:rPr>
        <w:t xml:space="preserve">2) перераспределения средств местного бюджета, предоставляемых на конкурсной основе, между получателями средств местного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A20C63">
        <w:rPr>
          <w:rFonts w:ascii="Times New Roman" w:hAnsi="Times New Roman" w:cs="Times New Roman"/>
          <w:sz w:val="28"/>
          <w:szCs w:val="28"/>
        </w:rPr>
        <w:t>4) 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A20C63">
        <w:rPr>
          <w:rFonts w:ascii="Times New Roman" w:hAnsi="Times New Roman" w:cs="Times New Roman"/>
          <w:sz w:val="28"/>
          <w:szCs w:val="28"/>
        </w:rPr>
        <w:t xml:space="preserve">5)изменения бюджетной классификации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Федерации и (или) изменения порядка ее применения;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A20C63">
        <w:rPr>
          <w:rFonts w:ascii="Times New Roman" w:hAnsi="Times New Roman" w:cs="Times New Roman"/>
          <w:sz w:val="28"/>
          <w:szCs w:val="28"/>
        </w:rPr>
        <w:t>6)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перераспределения расходов местного бюджета для направления бюджетных средств на исполнения судебных актов, предусматривающих обращение взыскания на средства местного бюджета;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A20C63">
        <w:rPr>
          <w:rFonts w:ascii="Times New Roman" w:hAnsi="Times New Roman" w:cs="Times New Roman"/>
          <w:sz w:val="28"/>
          <w:szCs w:val="28"/>
        </w:rPr>
        <w:t>7)</w:t>
      </w:r>
      <w:r w:rsidRPr="00A20C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0C63">
        <w:rPr>
          <w:rFonts w:ascii="Times New Roman" w:hAnsi="Times New Roman" w:cs="Times New Roman"/>
          <w:sz w:val="28"/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нормативного правого акта органов местного самоуправления, устанавливающего расходные обязательства муниципального образования</w:t>
      </w:r>
      <w:r w:rsidRPr="00A20C63">
        <w:rPr>
          <w:rFonts w:ascii="Times New Roman" w:hAnsi="Times New Roman" w:cs="Times New Roman"/>
          <w:sz w:val="28"/>
          <w:szCs w:val="28"/>
        </w:rPr>
        <w:tab/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8)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федерального, областного и (или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айонного бюджетов на исполнение принятого в соответствии с решением о местном бюджете расходного обязательства, в целях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которого предоставляются целевые межбюджетные трансферты из федерального , областного и (или)районного бюджетов, и (или) правового акта, определяющего долю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, областного и (или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айонного бюджетов, и (или) заключения соглашения  с областным органом исполнительной власти о предоставлении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целевогомежбюджетного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трансферта;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 w:rsidRPr="00A20C63">
        <w:rPr>
          <w:rFonts w:ascii="Times New Roman" w:hAnsi="Times New Roman" w:cs="Times New Roman"/>
          <w:sz w:val="28"/>
          <w:szCs w:val="28"/>
        </w:rPr>
        <w:t xml:space="preserve">9) перераспределения средств местного бюджета в рамках исполнения одного расходного обязательства между элементами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местного бюджета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некоммерческим организациям (за исключением муниципальных учреждений);</w:t>
      </w:r>
    </w:p>
    <w:p w:rsidR="00A20C63" w:rsidRPr="00A20C63" w:rsidRDefault="00A20C63" w:rsidP="00A20C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10) в случае заключения Администрацией муниципального образования соглашения с областным и районным органом исполнительной власти о предоставлении целевого межбюджетного трансферта из областного и районного бюджета по расходам местного бюджета, по которым не были доведены лимиты бюджетных обязательств.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  <w:r w:rsidRPr="00A20C63">
        <w:rPr>
          <w:rFonts w:ascii="Times New Roman" w:hAnsi="Times New Roman" w:cs="Times New Roman"/>
          <w:sz w:val="28"/>
          <w:szCs w:val="28"/>
        </w:rPr>
        <w:t>34. 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лимиты бюджетных обязательств без изменения бюджетных ассигнований главный распорядитель средств,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имеющий право распределять лимиты бюджетных обязательств между получателями средств местного бюджета по расходам, доведение которых осуществляется при выполнении условий, определенных решением о местном бюджете в течение пяти рабочих дней со дня выполнения данных условий,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письменно информирует об этом финансовый орган и направляет предложение о внесении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изменений в лимиты бюджетных обязательств,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A20C63">
        <w:rPr>
          <w:rFonts w:ascii="Times New Roman" w:hAnsi="Times New Roman" w:cs="Times New Roman"/>
          <w:sz w:val="28"/>
          <w:szCs w:val="28"/>
        </w:rPr>
        <w:t>1) 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главным распорядителем (распорядителем) средств;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A20C63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 w:rsidRPr="00A20C63">
        <w:rPr>
          <w:rFonts w:ascii="Times New Roman" w:hAnsi="Times New Roman" w:cs="Times New Roman"/>
          <w:sz w:val="28"/>
          <w:szCs w:val="28"/>
        </w:rPr>
        <w:t>3)принятое обязательство о недопущении образования кредиторской задолженности по уменьшаемым расходам;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 w:rsidRPr="00A20C63">
        <w:rPr>
          <w:rFonts w:ascii="Times New Roman" w:hAnsi="Times New Roman" w:cs="Times New Roman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A20C63">
        <w:rPr>
          <w:rFonts w:ascii="Times New Roman" w:hAnsi="Times New Roman" w:cs="Times New Roman"/>
          <w:sz w:val="28"/>
          <w:szCs w:val="28"/>
        </w:rPr>
        <w:t xml:space="preserve">35. 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 финансовый орган осуществляет проверку поступившего предложения с прилагаемыми материалами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A20C63">
        <w:rPr>
          <w:rFonts w:ascii="Times New Roman" w:hAnsi="Times New Roman" w:cs="Times New Roman"/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A20C63">
        <w:rPr>
          <w:rFonts w:ascii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A20C63">
        <w:rPr>
          <w:rFonts w:ascii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A20C63">
        <w:rPr>
          <w:rFonts w:ascii="Times New Roman" w:hAnsi="Times New Roman" w:cs="Times New Roman"/>
          <w:sz w:val="28"/>
          <w:szCs w:val="28"/>
        </w:rPr>
        <w:t>36. 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A20C63">
        <w:rPr>
          <w:rFonts w:ascii="Times New Roman" w:hAnsi="Times New Roman" w:cs="Times New Roman"/>
          <w:sz w:val="28"/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35 настоящего Порядка.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A20C63">
        <w:rPr>
          <w:rFonts w:ascii="Times New Roman" w:hAnsi="Times New Roman" w:cs="Times New Roman"/>
          <w:sz w:val="28"/>
          <w:szCs w:val="28"/>
        </w:rPr>
        <w:t xml:space="preserve">37. В случае отсутствия замечаний по результатам проверки предложения главного распорядителя средств о внесении изменений в лимиты бюджетных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органапринимает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решение об утверждении предлагаемых изменений либо об их отклонении.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 w:rsidRPr="00A20C63">
        <w:rPr>
          <w:rFonts w:ascii="Times New Roman" w:hAnsi="Times New Roman" w:cs="Times New Roman"/>
          <w:sz w:val="28"/>
          <w:szCs w:val="28"/>
        </w:rPr>
        <w:t xml:space="preserve">38. В случае принятия руководителем финансового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органарешения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об утверждении предложенных главным распорядителем средств изменений в лимиты бюджетных обязательств,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A20C63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утверждения изменений в лимиты бюджетных обязательств до главного распорядителя средств доводится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Уведомление об изменении лимитов бюджетных обязательств.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 w:rsidRPr="00A20C63">
        <w:rPr>
          <w:rFonts w:ascii="Times New Roman" w:hAnsi="Times New Roman" w:cs="Times New Roman"/>
          <w:sz w:val="28"/>
          <w:szCs w:val="28"/>
        </w:rPr>
        <w:t xml:space="preserve">39. В случае принятия руководителем финансового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органарешения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изменений.</w:t>
      </w:r>
    </w:p>
    <w:p w:rsidR="00A20C63" w:rsidRPr="00A20C63" w:rsidRDefault="00A20C63" w:rsidP="00A20C6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</w:p>
    <w:p w:rsidR="00A20C63" w:rsidRPr="00A20C63" w:rsidRDefault="00A20C63" w:rsidP="00A20C6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A20C63" w:rsidRPr="00A20C63" w:rsidRDefault="00A20C63" w:rsidP="00A20C6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местного бюджета </w:t>
      </w:r>
    </w:p>
    <w:p w:rsidR="00A20C63" w:rsidRPr="00A20C63" w:rsidRDefault="00A20C63" w:rsidP="00A20C6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местном бюджете 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40. 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 бюджета по источникам финансирования дефицита бюджета в соответствии с порядком составления и ведения кассового плана исполнения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местного бюджета, утвержденным финансовым органом.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Изменение показателей сводной бюджетной росписи и лимитов бюджетных обязательств, утвержденных на плановый период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41. 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A20C63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1 к настоящему Порядку и изменения лимитов бюджетных обязательств на плановый период на бумажном носителе по форме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согласно</w:t>
      </w:r>
      <w:hyperlink w:anchor="Par1837" w:tooltip="                                 Изменения" w:history="1">
        <w:r w:rsidRPr="00A20C63">
          <w:rPr>
            <w:rFonts w:ascii="Times New Roman" w:hAnsi="Times New Roman" w:cs="Times New Roman"/>
            <w:sz w:val="28"/>
            <w:szCs w:val="28"/>
          </w:rPr>
          <w:t>приложению</w:t>
        </w:r>
        <w:proofErr w:type="spellEnd"/>
        <w:r w:rsidRPr="00A20C63">
          <w:rPr>
            <w:rFonts w:ascii="Times New Roman" w:hAnsi="Times New Roman" w:cs="Times New Roman"/>
            <w:sz w:val="28"/>
            <w:szCs w:val="28"/>
          </w:rPr>
          <w:t xml:space="preserve"> № 1</w:t>
        </w:r>
      </w:hyperlink>
      <w:r w:rsidRPr="00A20C63">
        <w:rPr>
          <w:rFonts w:ascii="Times New Roman" w:hAnsi="Times New Roman" w:cs="Times New Roman"/>
          <w:sz w:val="28"/>
          <w:szCs w:val="28"/>
        </w:rPr>
        <w:t>2 к настоящему Порядку, предусматривающие прекращение действия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утвержденных показателей сводной бюджетной росписи и лимитов бюджетных обязатель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анового периода (с учетом внесенных изменений в течение текущего финансового года).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42. Изменения показателей сводной бюджетной росписи и лимитов бюджетных обязатель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анового периода утверждаются финансовым органом.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№ 13 к настоящему Порядку, об изменении лимитов бюджетных обязательств на плановый период по форме согласно приложению № 14 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A20C6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по форме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 15 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43. После доведения финансовым органом уведомлений об изменении бюджетных ассигнований и лимитов бюджетных обязатель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Ведение сводной бюджетной росписи и изменения лимитов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бюджетных обязательств, утвержденных на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период, по кодам аналитического учета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20C63">
        <w:rPr>
          <w:rFonts w:ascii="Times New Roman" w:hAnsi="Times New Roman" w:cs="Times New Roman"/>
          <w:sz w:val="28"/>
          <w:szCs w:val="28"/>
        </w:rPr>
        <w:t xml:space="preserve">44.Ведение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 по кодам аналитического учета: по кодам классификации расходов контрактной системы, кодам операций сектора государственного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управлениятипам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средств.</w:t>
      </w:r>
      <w:proofErr w:type="gramEnd"/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45. 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  <w:proofErr w:type="gramEnd"/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главным распорядителем (распорядителем) средств;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принятое обязательство о недопущении образования кредиторской задолженности по уменьшаемым расходам;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4) 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Par226"/>
      <w:bookmarkEnd w:id="98"/>
      <w:r w:rsidRPr="00A20C63">
        <w:rPr>
          <w:rFonts w:ascii="Times New Roman" w:hAnsi="Times New Roman" w:cs="Times New Roman"/>
          <w:sz w:val="28"/>
          <w:szCs w:val="28"/>
        </w:rPr>
        <w:t xml:space="preserve">46. 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финансовым органом осуществляется проверка поступившего предложения и прилагаемых материалов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lastRenderedPageBreak/>
        <w:t>47. 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В отношении предложения главного распорядителя (распорядителя) средств, поступившего с доработки, осуществляется проверка, предусмотренная пунктом 46 настоящего Порядка.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48. 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органом, который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III. Составление и ведение бюджетных росписей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главных распорядителей (распорядителей)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средств и главных администраторов источников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1. Составление и утверждение бюджетных росписей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49. 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50. Бюджетные росписи главных распорядителей (распорядителей) средств составляются по форме согласно приложению № 16к настоящему Порядку в разрезе: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подведомственных распорядителей средств и (или) получателей средств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>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разделов, подразделов, целевых статей;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групп, подгрупп и элементов видов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расходовв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с доведенными лимитами бюджетных обязательств соответствующему главному распорядителю (распорядителю) средств;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муниципальных образований - получателей межбюджетных трансфертов из местного бюджета.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51. Бюджетные росписи главных администраторов источников составляются по форме согласно приложению № 17к настоящему Порядку в разрезе: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бюджета (далее – администраторы источников);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52. 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lastRenderedPageBreak/>
        <w:t>53. 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54 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1) до получателей средств местного бюджета – путем направления </w:t>
      </w:r>
      <w:hyperlink r:id="rId11" w:anchor="P2651" w:history="1">
        <w:r w:rsidRPr="00A20C63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 бюджетных ассигнованиях по форме согласно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 xml:space="preserve">приложению № 18к настоящему Порядку и </w:t>
      </w:r>
      <w:hyperlink r:id="rId12" w:anchor="P2732" w:history="1">
        <w:r w:rsidRPr="00A20C63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 лимитах бюджетных обязательств по форме согласно приложению № 1к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2) до муниципальных образований – получателей межбюджетных трансфертов – путем направления </w:t>
      </w:r>
      <w:hyperlink r:id="rId13" w:anchor="P2817" w:history="1">
        <w:r w:rsidRPr="00A20C6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о бюджетных ассигнованиях по форме согласно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приложению № 18.1 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2. Ведение бюджетных росписей и изменение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55. 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Изменение показателей бюджетной росписи главного распорядителя (распорядителя)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56. После доведения финансовым органом уведомлений об изменении бюджетных ассигнований и (или) лимитов бюджетных обязательств,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доводит до подведомственных распорядителей средств и (или) получателей средств местного бюджета уведомления: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об изменении бюджетных ассигнований по форме согласно приложению № 20к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по форме согласно приложению № 21к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об изменении бюджетных ассигнований по форме согласно приложению № 22к настоящему Порядку (в отношении муниципальных образований - получателей межбюджетных трансфертов).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57. 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</w:t>
      </w:r>
      <w:r w:rsidRPr="00A20C63">
        <w:rPr>
          <w:rFonts w:ascii="Times New Roman" w:hAnsi="Times New Roman" w:cs="Times New Roman"/>
          <w:sz w:val="28"/>
          <w:szCs w:val="28"/>
        </w:rPr>
        <w:lastRenderedPageBreak/>
        <w:t>распорядителей и (или) получателей средств местного бюджета и доводит до них соответствующие уведомления.</w:t>
      </w:r>
      <w:proofErr w:type="gramEnd"/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Изменение утвержденных показателей бюджетных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росписей и лимитов бюджетных обязатель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анового периода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58. 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период,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местного бюджета уведомления:</w:t>
      </w:r>
      <w:proofErr w:type="gramEnd"/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1) об изменении бюджетных ассигнований планового периода по форме согласно приложению № 23к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анового периода по форме согласно приложению № 24к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об изменении бюджетных ассигнований по межбюджетным трансфертам планового периода по форме согласно приложению № 25к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IV. Правила и особенности подготовки документов и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взаимодействия администраторов (распорядителей,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получателей)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 xml:space="preserve">при составлении и ведении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бюджетной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росписи, бюджетных росписей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59. Формирование, согласование, утверждение документов в рамках составления, утверждения и ведения сводной бюджетной росписи, лимитов бюджетных обязательств,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УРМ АС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««Бюджет» с применением ЭП.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60. Наряду с электронными документами в рамках настоящего Порядка финансовым органом на бумажном носителе утверждаются следующие документы: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 xml:space="preserve">1) сводная бюджетная роспись по форме согласно </w:t>
      </w:r>
      <w:hyperlink w:anchor="P337" w:history="1">
        <w:r w:rsidRPr="00A20C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1</w:t>
        </w:r>
      </w:hyperlink>
      <w:r w:rsidRPr="00A20C6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2) лимиты бюджетных обязательств по форме согласно приложению № 4 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3) изменения сводной бюджетной росписи на плановый период по форме согласно приложению № 11к настоящему Порядку;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4) изменения лимитов бюджетных обязательств на плановый период по форме согласно приложению № 12к настоящему Порядку.</w:t>
      </w:r>
    </w:p>
    <w:p w:rsidR="00A20C63" w:rsidRPr="00A20C63" w:rsidRDefault="00A20C63" w:rsidP="00A2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61. </w:t>
      </w:r>
      <w:proofErr w:type="gramStart"/>
      <w:r w:rsidRPr="00A20C63">
        <w:rPr>
          <w:rFonts w:ascii="Times New Roman" w:hAnsi="Times New Roman" w:cs="Times New Roman"/>
          <w:color w:val="0D0D0D"/>
          <w:sz w:val="28"/>
          <w:szCs w:val="28"/>
        </w:rPr>
        <w:t xml:space="preserve">В рамках </w:t>
      </w:r>
      <w:r w:rsidRPr="00A20C63">
        <w:rPr>
          <w:rFonts w:ascii="Times New Roman" w:hAnsi="Times New Roman" w:cs="Times New Roman"/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A20C63">
        <w:rPr>
          <w:rFonts w:ascii="Times New Roman" w:hAnsi="Times New Roman" w:cs="Times New Roman"/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 местного бюджета, главным администратором источников финансирования дефицита средств местного </w:t>
      </w:r>
      <w:r w:rsidRPr="00A20C63">
        <w:rPr>
          <w:rFonts w:ascii="Times New Roman" w:hAnsi="Times New Roman" w:cs="Times New Roman"/>
          <w:color w:val="0D0D0D"/>
          <w:sz w:val="28"/>
          <w:szCs w:val="28"/>
        </w:rPr>
        <w:lastRenderedPageBreak/>
        <w:t>бюджета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 и руководителя главного администратора источников финансирования дефицита</w:t>
      </w:r>
      <w:proofErr w:type="gramEnd"/>
      <w:r w:rsidRPr="00A20C63">
        <w:rPr>
          <w:rFonts w:ascii="Times New Roman" w:hAnsi="Times New Roman" w:cs="Times New Roman"/>
          <w:color w:val="0D0D0D"/>
          <w:sz w:val="28"/>
          <w:szCs w:val="28"/>
        </w:rPr>
        <w:t xml:space="preserve"> средств бюджета (уполномоченное лицо). 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62. Документы, оформленные и направленные администраторами (</w:t>
      </w:r>
      <w:r w:rsidRPr="00A20C63">
        <w:rPr>
          <w:rFonts w:ascii="Times New Roman" w:hAnsi="Times New Roman" w:cs="Times New Roman"/>
          <w:i/>
          <w:sz w:val="28"/>
          <w:szCs w:val="28"/>
        </w:rPr>
        <w:t>распорядителями,</w:t>
      </w:r>
      <w:r w:rsidR="00550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 xml:space="preserve">получателями) бюджетных средств в 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УРМ АС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 xml:space="preserve"> «Бюджет», проходят автоматизированные контроли в соответствии с утвержденным Реестром контролей, применяемых в УРМ АС «Бюджет».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63. В случае выявления недостатков в содержании и (или) оформлении электронных документов, утвержденных (направленных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дминистраторами (распорядителями</w:t>
      </w:r>
      <w:r w:rsidRPr="00A20C63">
        <w:rPr>
          <w:rFonts w:ascii="Times New Roman" w:hAnsi="Times New Roman" w:cs="Times New Roman"/>
          <w:i/>
          <w:sz w:val="28"/>
          <w:szCs w:val="28"/>
        </w:rPr>
        <w:t>,</w:t>
      </w:r>
      <w:r w:rsidRPr="00A20C63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УРМ АС «Бюджет», посредством УРМ АС «Бюджет»финансовый орган в письменной </w:t>
      </w:r>
      <w:proofErr w:type="spellStart"/>
      <w:r w:rsidRPr="00A20C63">
        <w:rPr>
          <w:rFonts w:ascii="Times New Roman" w:hAnsi="Times New Roman" w:cs="Times New Roman"/>
          <w:sz w:val="28"/>
          <w:szCs w:val="28"/>
        </w:rPr>
        <w:t>формеуведомляет</w:t>
      </w:r>
      <w:proofErr w:type="spellEnd"/>
      <w:r w:rsidRPr="00A20C63">
        <w:rPr>
          <w:rFonts w:ascii="Times New Roman" w:hAnsi="Times New Roman" w:cs="Times New Roman"/>
          <w:sz w:val="28"/>
          <w:szCs w:val="28"/>
        </w:rPr>
        <w:t xml:space="preserve"> администраторов (получателей) бюджетных средств о необходимости устранения выявленных недостатков с указанием срока устранения.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P302"/>
      <w:bookmarkEnd w:id="99"/>
      <w:r w:rsidRPr="00A20C63">
        <w:rPr>
          <w:rFonts w:ascii="Times New Roman" w:hAnsi="Times New Roman" w:cs="Times New Roman"/>
          <w:sz w:val="28"/>
          <w:szCs w:val="28"/>
        </w:rPr>
        <w:t>64. Администраторы (главные распорядители (распорядители)</w:t>
      </w:r>
      <w:proofErr w:type="gramStart"/>
      <w:r w:rsidRPr="00A20C6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20C63">
        <w:rPr>
          <w:rFonts w:ascii="Times New Roman" w:hAnsi="Times New Roman" w:cs="Times New Roman"/>
          <w:sz w:val="28"/>
          <w:szCs w:val="28"/>
        </w:rPr>
        <w:t>олучатели) бюджетных средств обеспечивают формирование и представление соответствующих исправленных электронных документов посредством УРМ АС «Бюджет»в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</w:t>
      </w:r>
      <w:r w:rsidR="00550A1D">
        <w:rPr>
          <w:rFonts w:ascii="Times New Roman" w:hAnsi="Times New Roman" w:cs="Times New Roman"/>
          <w:sz w:val="28"/>
          <w:szCs w:val="28"/>
        </w:rPr>
        <w:t xml:space="preserve"> </w:t>
      </w:r>
      <w:r w:rsidRPr="00A20C63">
        <w:rPr>
          <w:rFonts w:ascii="Times New Roman" w:hAnsi="Times New Roman" w:cs="Times New Roman"/>
          <w:sz w:val="28"/>
          <w:szCs w:val="28"/>
        </w:rPr>
        <w:t>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A20C63" w:rsidRPr="00A20C63" w:rsidRDefault="00A20C63" w:rsidP="00A20C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sz w:val="28"/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A20C63" w:rsidRPr="00A20C63" w:rsidRDefault="00A20C63" w:rsidP="00A20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0CF" w:rsidRDefault="007540CF"/>
    <w:sectPr w:rsidR="007540CF" w:rsidSect="006F69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C63"/>
    <w:rsid w:val="00550A1D"/>
    <w:rsid w:val="007540CF"/>
    <w:rsid w:val="00886438"/>
    <w:rsid w:val="00A20C63"/>
    <w:rsid w:val="00DC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0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A20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20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5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hyperlink" Target="http://zakon.scli.ru/ru/legal_texts/act_municipal_education/extended/index.php?do4=document&amp;id4=8f21b21c-a408-42c4-b9fe-a939b863c84a" TargetMode="External"/><Relationship Id="rId9" Type="http://schemas.openxmlformats.org/officeDocument/2006/relationships/hyperlink" Target="consultantplus://offline/ref=71969F7E1D7A251F190A5BD2BAEB966EF3787376C600AE86F030514B816E35BE1E6BFB3BB2FE9991f8F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6392</Words>
  <Characters>36440</Characters>
  <Application>Microsoft Office Word</Application>
  <DocSecurity>0</DocSecurity>
  <Lines>303</Lines>
  <Paragraphs>85</Paragraphs>
  <ScaleCrop>false</ScaleCrop>
  <Company/>
  <LinksUpToDate>false</LinksUpToDate>
  <CharactersWithSpaces>42747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6</cp:revision>
  <dcterms:created xsi:type="dcterms:W3CDTF">2019-08-16T08:27:00Z</dcterms:created>
  <dcterms:modified xsi:type="dcterms:W3CDTF">2019-08-16T08:38:00Z</dcterms:modified>
</cp:coreProperties>
</file>